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5F" w:rsidRDefault="00AC0F5F" w:rsidP="00AC0F5F">
      <w:pPr>
        <w:jc w:val="center"/>
        <w:rPr>
          <w:b/>
        </w:rPr>
      </w:pPr>
      <w:r w:rsidRPr="00AC0F5F">
        <w:rPr>
          <w:b/>
        </w:rPr>
        <w:t xml:space="preserve">Коррекция календарно-тематического планирования уроков </w:t>
      </w:r>
      <w:proofErr w:type="gramStart"/>
      <w:r w:rsidRPr="00AC0F5F">
        <w:rPr>
          <w:b/>
        </w:rPr>
        <w:t>ИЗО</w:t>
      </w:r>
      <w:proofErr w:type="gramEnd"/>
      <w:r w:rsidRPr="00AC0F5F">
        <w:rPr>
          <w:b/>
        </w:rPr>
        <w:t xml:space="preserve"> в 6 классе</w:t>
      </w:r>
      <w:r>
        <w:rPr>
          <w:b/>
        </w:rPr>
        <w:t xml:space="preserve"> (дистанционное обучение)</w:t>
      </w:r>
    </w:p>
    <w:p w:rsidR="00AC0F5F" w:rsidRPr="00AC0F5F" w:rsidRDefault="00AC0F5F" w:rsidP="00AC0F5F">
      <w:pPr>
        <w:jc w:val="center"/>
        <w:rPr>
          <w:b/>
        </w:rPr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134"/>
        <w:gridCol w:w="3260"/>
        <w:gridCol w:w="4961"/>
        <w:gridCol w:w="992"/>
        <w:gridCol w:w="992"/>
        <w:gridCol w:w="992"/>
      </w:tblGrid>
      <w:tr w:rsidR="00AD6712" w:rsidRPr="002B21F1" w:rsidTr="00AD6712">
        <w:trPr>
          <w:trHeight w:val="471"/>
        </w:trPr>
        <w:tc>
          <w:tcPr>
            <w:tcW w:w="568" w:type="dxa"/>
          </w:tcPr>
          <w:p w:rsidR="00AD6712" w:rsidRPr="002B21F1" w:rsidRDefault="00AD6712" w:rsidP="001E6E7D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№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2B21F1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2B21F1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2B21F1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2410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Тема урока</w:t>
            </w:r>
          </w:p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 № урока</w:t>
            </w:r>
          </w:p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Тип </w:t>
            </w:r>
            <w:r>
              <w:rPr>
                <w:rFonts w:ascii="Times New Roman" w:hAnsi="Times New Roman"/>
                <w:b/>
                <w:i/>
              </w:rPr>
              <w:t xml:space="preserve">/форма </w:t>
            </w:r>
            <w:r w:rsidRPr="002B21F1">
              <w:rPr>
                <w:rFonts w:ascii="Times New Roman" w:hAnsi="Times New Roman"/>
                <w:b/>
                <w:i/>
              </w:rPr>
              <w:t>урока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260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Элементы</w:t>
            </w:r>
          </w:p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содержания</w:t>
            </w:r>
          </w:p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961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Требования </w:t>
            </w:r>
          </w:p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к уровню подготовки </w:t>
            </w:r>
          </w:p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обучающихся </w:t>
            </w:r>
          </w:p>
        </w:tc>
        <w:tc>
          <w:tcPr>
            <w:tcW w:w="992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Вид</w:t>
            </w:r>
          </w:p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контроля</w:t>
            </w:r>
          </w:p>
        </w:tc>
        <w:tc>
          <w:tcPr>
            <w:tcW w:w="992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992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Дата проведения</w:t>
            </w:r>
          </w:p>
        </w:tc>
      </w:tr>
      <w:tr w:rsidR="00AD6712" w:rsidRPr="002B21F1" w:rsidTr="00AC0F5F">
        <w:trPr>
          <w:trHeight w:val="1370"/>
        </w:trPr>
        <w:tc>
          <w:tcPr>
            <w:tcW w:w="568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31</w:t>
            </w:r>
          </w:p>
        </w:tc>
        <w:tc>
          <w:tcPr>
            <w:tcW w:w="2410" w:type="dxa"/>
          </w:tcPr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Материнство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D6712" w:rsidRPr="002B21F1" w:rsidRDefault="00AD6712" w:rsidP="00AD67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Повторение/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AD6712" w:rsidRPr="002B21F1" w:rsidRDefault="00AD6712" w:rsidP="00AD6712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Тема воспевания материнства в изобразительном искусстве. Праздники, посвященные матери. </w:t>
            </w:r>
          </w:p>
        </w:tc>
        <w:tc>
          <w:tcPr>
            <w:tcW w:w="4961" w:type="dxa"/>
          </w:tcPr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что в искусстве всех народов есть тема воспевания матери;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 выполнить рисунок в жанре портрета или бытовом жанре на тему «Материнство»</w:t>
            </w:r>
          </w:p>
        </w:tc>
        <w:tc>
          <w:tcPr>
            <w:tcW w:w="992" w:type="dxa"/>
          </w:tcPr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по теме. Портрет мамы.</w:t>
            </w:r>
          </w:p>
        </w:tc>
        <w:tc>
          <w:tcPr>
            <w:tcW w:w="992" w:type="dxa"/>
          </w:tcPr>
          <w:p w:rsidR="00AD6712" w:rsidRDefault="00AD6712" w:rsidP="00AD67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7.04.20</w:t>
            </w:r>
          </w:p>
          <w:p w:rsidR="00AD6712" w:rsidRPr="002B21F1" w:rsidRDefault="00AD6712" w:rsidP="00AD67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</w:t>
            </w:r>
          </w:p>
        </w:tc>
      </w:tr>
      <w:tr w:rsidR="00AD6712" w:rsidRPr="002B21F1" w:rsidTr="00AD6712">
        <w:trPr>
          <w:trHeight w:val="358"/>
        </w:trPr>
        <w:tc>
          <w:tcPr>
            <w:tcW w:w="568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32</w:t>
            </w:r>
          </w:p>
        </w:tc>
        <w:tc>
          <w:tcPr>
            <w:tcW w:w="2410" w:type="dxa"/>
          </w:tcPr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Космические дали 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AD6712" w:rsidRPr="002B21F1" w:rsidRDefault="00AC0F5F" w:rsidP="001E6E7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Повторение/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Космический пейзаж: реальность и фантазия. 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Знать: 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произведения живописи с изображением реального и фантастического космического пейзажа; 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цветовое и композиционное решение картин;</w:t>
            </w:r>
          </w:p>
          <w:p w:rsidR="00AD6712" w:rsidRPr="002B21F1" w:rsidRDefault="00AD6712" w:rsidP="001E6E7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D6712" w:rsidRPr="002B21F1" w:rsidRDefault="00AC0F5F" w:rsidP="001E6E7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Сам. Р.</w:t>
            </w:r>
          </w:p>
        </w:tc>
        <w:tc>
          <w:tcPr>
            <w:tcW w:w="992" w:type="dxa"/>
          </w:tcPr>
          <w:p w:rsidR="00AD6712" w:rsidRPr="002B21F1" w:rsidRDefault="00AC0F5F" w:rsidP="001E6E7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по теме</w:t>
            </w:r>
          </w:p>
        </w:tc>
        <w:tc>
          <w:tcPr>
            <w:tcW w:w="992" w:type="dxa"/>
          </w:tcPr>
          <w:p w:rsidR="00AD6712" w:rsidRDefault="00AD6712" w:rsidP="00AD67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</w:t>
            </w:r>
          </w:p>
          <w:p w:rsidR="00AD6712" w:rsidRPr="002B21F1" w:rsidRDefault="00AC0F5F" w:rsidP="00AD67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  <w:r w:rsidR="00AD6712">
              <w:rPr>
                <w:rFonts w:ascii="Times New Roman" w:hAnsi="Times New Roman"/>
              </w:rPr>
              <w:t>04.20</w:t>
            </w:r>
          </w:p>
        </w:tc>
      </w:tr>
      <w:tr w:rsidR="00AD6712" w:rsidRPr="002B21F1" w:rsidTr="00AD6712">
        <w:trPr>
          <w:trHeight w:val="452"/>
        </w:trPr>
        <w:tc>
          <w:tcPr>
            <w:tcW w:w="568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33</w:t>
            </w:r>
          </w:p>
        </w:tc>
        <w:tc>
          <w:tcPr>
            <w:tcW w:w="2410" w:type="dxa"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Рисование натюрморта. Комнатный цветок и яблоко. </w:t>
            </w:r>
          </w:p>
        </w:tc>
        <w:tc>
          <w:tcPr>
            <w:tcW w:w="1134" w:type="dxa"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Повторение/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260" w:type="dxa"/>
            <w:vMerge w:val="restart"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Натюрморт как жанр изобразительного искусства. Выразительные средства живописи. Форма сложных предметов. Законы линейной и воздушной перспективы. Светотень. 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Возможности цвета. 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что такое натюрморт;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роль цвета в натюрморте;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линейной и воздушной перспективы;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основы </w:t>
            </w:r>
            <w:proofErr w:type="spellStart"/>
            <w:r w:rsidRPr="002B21F1">
              <w:rPr>
                <w:rFonts w:ascii="Times New Roman" w:hAnsi="Times New Roman"/>
              </w:rPr>
              <w:t>цветоведения</w:t>
            </w:r>
            <w:proofErr w:type="spellEnd"/>
            <w:r w:rsidRPr="002B21F1">
              <w:rPr>
                <w:rFonts w:ascii="Times New Roman" w:hAnsi="Times New Roman"/>
              </w:rPr>
              <w:t>.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использовать закономерности линейной и воздушной перспективы, светотени и </w:t>
            </w:r>
            <w:proofErr w:type="spellStart"/>
            <w:r w:rsidRPr="002B21F1">
              <w:rPr>
                <w:rFonts w:ascii="Times New Roman" w:hAnsi="Times New Roman"/>
              </w:rPr>
              <w:t>цветоведения</w:t>
            </w:r>
            <w:proofErr w:type="spellEnd"/>
            <w:r w:rsidRPr="002B21F1">
              <w:rPr>
                <w:rFonts w:ascii="Times New Roman" w:hAnsi="Times New Roman"/>
              </w:rPr>
              <w:t xml:space="preserve"> при выполнении натюрморта;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определять натюрморты среди произведений живописи </w:t>
            </w:r>
          </w:p>
        </w:tc>
        <w:tc>
          <w:tcPr>
            <w:tcW w:w="992" w:type="dxa"/>
          </w:tcPr>
          <w:p w:rsidR="00AD6712" w:rsidRPr="002B21F1" w:rsidRDefault="00AD6712" w:rsidP="00713659">
            <w:pPr>
              <w:pStyle w:val="a3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Сам. Р.</w:t>
            </w:r>
          </w:p>
        </w:tc>
        <w:tc>
          <w:tcPr>
            <w:tcW w:w="992" w:type="dxa"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по теме</w:t>
            </w:r>
          </w:p>
        </w:tc>
        <w:tc>
          <w:tcPr>
            <w:tcW w:w="992" w:type="dxa"/>
          </w:tcPr>
          <w:p w:rsidR="00AC0F5F" w:rsidRDefault="00AC0F5F" w:rsidP="00AC0F5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</w:t>
            </w:r>
          </w:p>
          <w:p w:rsidR="00AD6712" w:rsidRPr="002B21F1" w:rsidRDefault="00AC0F5F" w:rsidP="00AC0F5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</w:t>
            </w:r>
          </w:p>
        </w:tc>
      </w:tr>
      <w:tr w:rsidR="00AD6712" w:rsidRPr="002B21F1" w:rsidTr="00AD6712">
        <w:trPr>
          <w:trHeight w:val="491"/>
        </w:trPr>
        <w:tc>
          <w:tcPr>
            <w:tcW w:w="568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34</w:t>
            </w:r>
          </w:p>
        </w:tc>
        <w:tc>
          <w:tcPr>
            <w:tcW w:w="2410" w:type="dxa"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Рисование натюрморта. Корзина 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 овощами </w:t>
            </w:r>
          </w:p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Повторение/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260" w:type="dxa"/>
            <w:vMerge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D6712" w:rsidRPr="002B21F1" w:rsidRDefault="00AD6712" w:rsidP="00713659">
            <w:pPr>
              <w:pStyle w:val="a3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Сам. Р.</w:t>
            </w:r>
          </w:p>
        </w:tc>
        <w:tc>
          <w:tcPr>
            <w:tcW w:w="992" w:type="dxa"/>
          </w:tcPr>
          <w:p w:rsidR="00AD6712" w:rsidRPr="002B21F1" w:rsidRDefault="00AD6712" w:rsidP="0071365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по теме</w:t>
            </w:r>
          </w:p>
        </w:tc>
        <w:tc>
          <w:tcPr>
            <w:tcW w:w="992" w:type="dxa"/>
          </w:tcPr>
          <w:p w:rsidR="00AD6712" w:rsidRDefault="00AC0F5F" w:rsidP="00AC0F5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</w:t>
            </w:r>
          </w:p>
          <w:p w:rsidR="00AC0F5F" w:rsidRPr="002B21F1" w:rsidRDefault="00AC0F5F" w:rsidP="00AC0F5F">
            <w:pPr>
              <w:pStyle w:val="a3"/>
              <w:rPr>
                <w:rFonts w:ascii="Times New Roman" w:hAnsi="Times New Roman"/>
              </w:rPr>
            </w:pPr>
          </w:p>
        </w:tc>
      </w:tr>
      <w:tr w:rsidR="00AD6712" w:rsidRPr="002B21F1" w:rsidTr="00AD6712">
        <w:trPr>
          <w:trHeight w:val="1328"/>
        </w:trPr>
        <w:tc>
          <w:tcPr>
            <w:tcW w:w="568" w:type="dxa"/>
          </w:tcPr>
          <w:p w:rsidR="00AD6712" w:rsidRPr="002B21F1" w:rsidRDefault="00AD6712" w:rsidP="001E6E7D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35</w:t>
            </w:r>
          </w:p>
        </w:tc>
        <w:tc>
          <w:tcPr>
            <w:tcW w:w="2410" w:type="dxa"/>
          </w:tcPr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Человек и профессия. Поясной портрет </w:t>
            </w:r>
          </w:p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Урок-повторение </w:t>
            </w:r>
            <w:r>
              <w:rPr>
                <w:rFonts w:ascii="Times New Roman" w:hAnsi="Times New Roman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  <w:p w:rsidR="00AD6712" w:rsidRPr="002B21F1" w:rsidRDefault="00AD6712" w:rsidP="00223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Портрет как жанр живописи. Пропорции лица. Мимика. Анатомическое строение тела человека. </w:t>
            </w:r>
          </w:p>
        </w:tc>
        <w:tc>
          <w:tcPr>
            <w:tcW w:w="4961" w:type="dxa"/>
          </w:tcPr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портрета;</w:t>
            </w:r>
          </w:p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виды портрета (поясной</w:t>
            </w:r>
            <w:r>
              <w:rPr>
                <w:rFonts w:ascii="Times New Roman" w:hAnsi="Times New Roman"/>
              </w:rPr>
              <w:t>,</w:t>
            </w:r>
            <w:r w:rsidRPr="002B21F1">
              <w:rPr>
                <w:rFonts w:ascii="Times New Roman" w:hAnsi="Times New Roman"/>
              </w:rPr>
              <w:t xml:space="preserve"> бюст и т. д.).</w:t>
            </w:r>
          </w:p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изображать человека определенной профессии, используя живописно-пластические средства в решении образа </w:t>
            </w:r>
          </w:p>
        </w:tc>
        <w:tc>
          <w:tcPr>
            <w:tcW w:w="992" w:type="dxa"/>
          </w:tcPr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Сам. Р.</w:t>
            </w:r>
          </w:p>
        </w:tc>
        <w:tc>
          <w:tcPr>
            <w:tcW w:w="992" w:type="dxa"/>
          </w:tcPr>
          <w:p w:rsidR="00AD6712" w:rsidRPr="002B21F1" w:rsidRDefault="00AD6712" w:rsidP="002237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по теме</w:t>
            </w:r>
          </w:p>
        </w:tc>
        <w:tc>
          <w:tcPr>
            <w:tcW w:w="992" w:type="dxa"/>
          </w:tcPr>
          <w:p w:rsidR="00AD6712" w:rsidRDefault="00AC0F5F" w:rsidP="002237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</w:t>
            </w:r>
          </w:p>
          <w:p w:rsidR="00AC0F5F" w:rsidRPr="002B21F1" w:rsidRDefault="00AC0F5F" w:rsidP="002237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</w:t>
            </w:r>
          </w:p>
        </w:tc>
      </w:tr>
    </w:tbl>
    <w:p w:rsidR="00AF2B37" w:rsidRDefault="00AC0F5F"/>
    <w:sectPr w:rsidR="00AF2B37" w:rsidSect="00AD67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712"/>
    <w:rsid w:val="00303BF8"/>
    <w:rsid w:val="00612BC7"/>
    <w:rsid w:val="00AC0F5F"/>
    <w:rsid w:val="00AD6712"/>
    <w:rsid w:val="00C8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D67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AD67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2020-04-29T08:36:00Z</dcterms:created>
  <dcterms:modified xsi:type="dcterms:W3CDTF">2020-04-29T08:51:00Z</dcterms:modified>
</cp:coreProperties>
</file>